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8A22BA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bookmarkStart w:id="0" w:name="_GoBack"/>
      <w:r w:rsidR="008A22BA" w:rsidRPr="008A22BA">
        <w:rPr>
          <w:rFonts w:cs="Arial"/>
          <w:sz w:val="24"/>
        </w:rPr>
        <w:t>Dostawa fabrycznie nowego ambulansu sanitarnego typu „C” dla Samodzielnego Publicznego Zespołu Zakładów Opieki Zdrowotnej w Przysusze</w:t>
      </w:r>
    </w:p>
    <w:bookmarkEnd w:id="0"/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BA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2BA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4554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CA2F-A003-4B7A-A57D-5E1193A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2017-10-06T08:18:00Z</dcterms:created>
  <dcterms:modified xsi:type="dcterms:W3CDTF">2017-10-06T08:21:00Z</dcterms:modified>
</cp:coreProperties>
</file>